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12" w:rsidRDefault="0051361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3612" w:rsidRDefault="00513612">
      <w:pPr>
        <w:pStyle w:val="ConsPlusNormal"/>
        <w:jc w:val="both"/>
        <w:outlineLvl w:val="0"/>
      </w:pPr>
    </w:p>
    <w:p w:rsidR="00513612" w:rsidRDefault="005136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3612" w:rsidRDefault="00513612">
      <w:pPr>
        <w:pStyle w:val="ConsPlusTitle"/>
        <w:jc w:val="center"/>
      </w:pPr>
    </w:p>
    <w:p w:rsidR="00513612" w:rsidRDefault="00513612">
      <w:pPr>
        <w:pStyle w:val="ConsPlusTitle"/>
        <w:jc w:val="center"/>
      </w:pPr>
      <w:r>
        <w:t>ПОСТАНОВЛЕНИЕ</w:t>
      </w:r>
    </w:p>
    <w:p w:rsidR="00513612" w:rsidRDefault="00513612">
      <w:pPr>
        <w:pStyle w:val="ConsPlusTitle"/>
        <w:jc w:val="center"/>
      </w:pPr>
      <w:r>
        <w:t>от 31 мая 2022 г. N 992</w:t>
      </w:r>
    </w:p>
    <w:p w:rsidR="00513612" w:rsidRDefault="00513612">
      <w:pPr>
        <w:pStyle w:val="ConsPlusTitle"/>
        <w:jc w:val="center"/>
      </w:pPr>
    </w:p>
    <w:p w:rsidR="00513612" w:rsidRDefault="00513612">
      <w:pPr>
        <w:pStyle w:val="ConsPlusTitle"/>
        <w:jc w:val="center"/>
      </w:pPr>
      <w:r>
        <w:t>ОБ УТВЕРЖДЕНИИ ПРАВИЛ</w:t>
      </w:r>
    </w:p>
    <w:p w:rsidR="00513612" w:rsidRDefault="00513612">
      <w:pPr>
        <w:pStyle w:val="ConsPlusTitle"/>
        <w:jc w:val="center"/>
      </w:pPr>
      <w:r>
        <w:t>ОКАЗАНИЯ УСЛУГ ЭКСКУРСОВОДОМ (ГИДОМ) И ГИДОМ-ПЕРЕВОДЧИКОМ</w:t>
      </w:r>
    </w:p>
    <w:p w:rsidR="00513612" w:rsidRDefault="00513612">
      <w:pPr>
        <w:pStyle w:val="ConsPlusTitle"/>
        <w:jc w:val="center"/>
      </w:pPr>
      <w:r>
        <w:t>В РОССИЙСКОЙ ФЕДЕРАЦИИ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6">
        <w:r>
          <w:rPr>
            <w:color w:val="0000FF"/>
          </w:rPr>
          <w:t>статьей 4.4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оказания услуг экскурсоводом (гидом) и гидом-переводчиком в Российской Федерации.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2022 г. и действует по 31 августа 2028 г.</w:t>
      </w:r>
    </w:p>
    <w:p w:rsidR="00513612" w:rsidRDefault="00513612">
      <w:pPr>
        <w:pStyle w:val="ConsPlusNormal"/>
        <w:ind w:firstLine="540"/>
        <w:jc w:val="both"/>
      </w:pPr>
    </w:p>
    <w:p w:rsidR="00513612" w:rsidRDefault="00513612">
      <w:pPr>
        <w:pStyle w:val="ConsPlusNormal"/>
        <w:jc w:val="right"/>
      </w:pPr>
      <w:r>
        <w:t>Председатель Правительства</w:t>
      </w:r>
    </w:p>
    <w:p w:rsidR="00513612" w:rsidRDefault="00513612">
      <w:pPr>
        <w:pStyle w:val="ConsPlusNormal"/>
        <w:jc w:val="right"/>
      </w:pPr>
      <w:r>
        <w:t>Российской Федерации</w:t>
      </w:r>
    </w:p>
    <w:p w:rsidR="00513612" w:rsidRDefault="00513612">
      <w:pPr>
        <w:pStyle w:val="ConsPlusNormal"/>
        <w:jc w:val="right"/>
      </w:pPr>
      <w:r>
        <w:t>М.МИШУСТИН</w:t>
      </w:r>
    </w:p>
    <w:p w:rsidR="00513612" w:rsidRDefault="00513612">
      <w:pPr>
        <w:pStyle w:val="ConsPlusNormal"/>
        <w:ind w:firstLine="540"/>
        <w:jc w:val="both"/>
      </w:pPr>
    </w:p>
    <w:p w:rsidR="00513612" w:rsidRDefault="00513612">
      <w:pPr>
        <w:pStyle w:val="ConsPlusNormal"/>
        <w:ind w:firstLine="540"/>
        <w:jc w:val="both"/>
      </w:pPr>
    </w:p>
    <w:p w:rsidR="00513612" w:rsidRDefault="00513612">
      <w:pPr>
        <w:pStyle w:val="ConsPlusNormal"/>
        <w:ind w:firstLine="540"/>
        <w:jc w:val="both"/>
      </w:pPr>
    </w:p>
    <w:p w:rsidR="00513612" w:rsidRDefault="00513612">
      <w:pPr>
        <w:pStyle w:val="ConsPlusNormal"/>
        <w:ind w:firstLine="540"/>
        <w:jc w:val="both"/>
      </w:pPr>
    </w:p>
    <w:p w:rsidR="00513612" w:rsidRDefault="00513612">
      <w:pPr>
        <w:pStyle w:val="ConsPlusNormal"/>
        <w:ind w:firstLine="540"/>
        <w:jc w:val="both"/>
      </w:pPr>
    </w:p>
    <w:p w:rsidR="00513612" w:rsidRDefault="00513612">
      <w:pPr>
        <w:pStyle w:val="ConsPlusNormal"/>
        <w:jc w:val="right"/>
        <w:outlineLvl w:val="0"/>
      </w:pPr>
      <w:r>
        <w:t>Утверждены</w:t>
      </w:r>
    </w:p>
    <w:p w:rsidR="00513612" w:rsidRDefault="00513612">
      <w:pPr>
        <w:pStyle w:val="ConsPlusNormal"/>
        <w:jc w:val="right"/>
      </w:pPr>
      <w:r>
        <w:t>постановлением Правительства</w:t>
      </w:r>
    </w:p>
    <w:p w:rsidR="00513612" w:rsidRDefault="00513612">
      <w:pPr>
        <w:pStyle w:val="ConsPlusNormal"/>
        <w:jc w:val="right"/>
      </w:pPr>
      <w:r>
        <w:t>Российской Федерации</w:t>
      </w:r>
    </w:p>
    <w:p w:rsidR="00513612" w:rsidRDefault="00513612">
      <w:pPr>
        <w:pStyle w:val="ConsPlusNormal"/>
        <w:jc w:val="right"/>
      </w:pPr>
      <w:r>
        <w:t>от 31 мая 2022 г. N 992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Title"/>
        <w:jc w:val="center"/>
      </w:pPr>
      <w:bookmarkStart w:id="1" w:name="P27"/>
      <w:bookmarkEnd w:id="1"/>
      <w:r>
        <w:t>ПРАВИЛА</w:t>
      </w:r>
    </w:p>
    <w:p w:rsidR="00513612" w:rsidRDefault="00513612">
      <w:pPr>
        <w:pStyle w:val="ConsPlusTitle"/>
        <w:jc w:val="center"/>
      </w:pPr>
      <w:r>
        <w:t>ОКАЗАНИЯ УСЛУГ ЭКСКУРСОВОДОМ (ГИДОМ) И ГИДОМ-ПЕРЕВОДЧИКОМ</w:t>
      </w:r>
    </w:p>
    <w:p w:rsidR="00513612" w:rsidRDefault="00513612">
      <w:pPr>
        <w:pStyle w:val="ConsPlusTitle"/>
        <w:jc w:val="center"/>
      </w:pPr>
      <w:r>
        <w:t>В РОССИЙСКОЙ ФЕДЕРАЦИИ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Title"/>
        <w:jc w:val="center"/>
        <w:outlineLvl w:val="1"/>
      </w:pPr>
      <w:r>
        <w:t>I. Общие положения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Normal"/>
        <w:ind w:firstLine="540"/>
        <w:jc w:val="both"/>
      </w:pPr>
      <w:r>
        <w:t>1. Настоящие Правила регулируют отношения между экскурсоводами (гидами), гидами-переводчиками и туристами (экскурсантами) при оказании экскурсоводами (гидами) и гидами-переводчиками услуг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 (далее - услуги).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2. Понятие "турист (экскурсант)", используемое в настоящих Правилах, означает физическое лицо, имеющее намерение заказать или приобрести либо заказывающее или приобретающее и (или) использующее услуги для личных и иных нужд, не связанных с осуществлением предпринимательской деятельности.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 xml:space="preserve">Понятия "экскурсовод (гид)" и "гид-переводчик", используемые в настоящих Правилах, имеют значения, определенные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lastRenderedPageBreak/>
        <w:t xml:space="preserve">3. Действие настоящих Правил не распространяется на экскурсоводов (гидов) и гидов-переводчиков, осуществляющих деятельность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маршруту, при выполнении ими трудовых функций по трудовому договору либо на основании гражданско-правовых договоров, заключенных с туроператорами, турагентами, организациями, индивидуальными предпринимателями и физическими лицами, применяющими специальный налоговый режим "Налог на профессиональный доход", осуществляющими экскурсионное обслуживание, за исключением требований, установленных </w:t>
      </w:r>
      <w:hyperlink w:anchor="P69">
        <w:r>
          <w:rPr>
            <w:color w:val="0000FF"/>
          </w:rPr>
          <w:t>пунктами 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Title"/>
        <w:jc w:val="center"/>
        <w:outlineLvl w:val="1"/>
      </w:pPr>
      <w:r>
        <w:t>II. Информация об услугах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Normal"/>
        <w:ind w:firstLine="540"/>
        <w:jc w:val="both"/>
      </w:pPr>
      <w:bookmarkStart w:id="2" w:name="P40"/>
      <w:bookmarkEnd w:id="2"/>
      <w:r>
        <w:t xml:space="preserve">4. Экскурсовод (гид) и гид-переводчик доводят до сведения туристов (экскурсантов) информацию, предусмотренную </w:t>
      </w:r>
      <w:hyperlink r:id="rId8">
        <w:r>
          <w:rPr>
            <w:color w:val="0000FF"/>
          </w:rPr>
          <w:t>статьями 9</w:t>
        </w:r>
      </w:hyperlink>
      <w:r>
        <w:t xml:space="preserve"> - </w:t>
      </w:r>
      <w:hyperlink r:id="rId9">
        <w:r>
          <w:rPr>
            <w:color w:val="0000FF"/>
          </w:rPr>
          <w:t>11</w:t>
        </w:r>
      </w:hyperlink>
      <w:r>
        <w:t xml:space="preserve"> Закона Российской Федерации "О защите прав потребителей".</w:t>
      </w:r>
    </w:p>
    <w:p w:rsidR="00513612" w:rsidRDefault="00513612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5. Помимо информации, указанной в </w:t>
      </w:r>
      <w:hyperlink w:anchor="P40">
        <w:r>
          <w:rPr>
            <w:color w:val="0000FF"/>
          </w:rPr>
          <w:t>пункте 4</w:t>
        </w:r>
      </w:hyperlink>
      <w:r>
        <w:t xml:space="preserve"> настоящих Правил, экскурсовод (гид) и гид-переводчик обязаны своевременно довести до сведения туристов (экскурсантов) следующую информацию: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а) перечень услуг и условия их оказания, в том числе информация о форме и порядке оплаты услуг;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б) сведения о сроках оказания услуг (дата, время начала и окончания либо продолжительность оказания услуги);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в) сведения о форме, условиях и порядке заказа услуг, изменения или аннулирования заказа услуг;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г) перечень и цена иных платных услуг, оказываемых экскурсоводом (гидом) и гидом-переводчиком за отдельную плату, условия их приобретения и оплаты (при наличии);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д)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Федерации.</w:t>
      </w:r>
    </w:p>
    <w:p w:rsidR="00513612" w:rsidRDefault="00513612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6. Информация, указанная в </w:t>
      </w:r>
      <w:hyperlink w:anchor="P40">
        <w:r>
          <w:rPr>
            <w:color w:val="0000FF"/>
          </w:rPr>
          <w:t>пунктах 4</w:t>
        </w:r>
      </w:hyperlink>
      <w:r>
        <w:t xml:space="preserve"> и </w:t>
      </w:r>
      <w:hyperlink w:anchor="P41">
        <w:r>
          <w:rPr>
            <w:color w:val="0000FF"/>
          </w:rPr>
          <w:t>5</w:t>
        </w:r>
      </w:hyperlink>
      <w: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информационно-телекоммуникационной сети "Интернет" (далее - сеть "Интернет"), страница в социальных сетях либо страница сайта в сети "Интернет" владельца агрегатора информации о товарах (услугах), с которым у экскурсовода (гида) и гида-переводчика заключено соответствующее соглашение, и др.).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Title"/>
        <w:jc w:val="center"/>
        <w:outlineLvl w:val="1"/>
      </w:pPr>
      <w:r>
        <w:t>III. Порядок заключения и существенные условия договора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Normal"/>
        <w:ind w:firstLine="540"/>
        <w:jc w:val="both"/>
      </w:pPr>
      <w:r>
        <w:t>7. Услуги оказываются на основании договора, заключаемого в любой форме в соответствии с законодательством Российской Федерации.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8. К существенным условиям договора относятся: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а) следующие сведения об экскурсоводе (гиде) и гиде-переводчике: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lastRenderedPageBreak/>
        <w:t>б) следующие сведения об услугах: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наименование и описание услуг (основные потребительские свойства);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цена услуг;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в) права, обязанности и ответственность сторон;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г) условия изменения и расторжения договора;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д) адрес для направления туристом (экскурсантом) претензии.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9. При заключении договора дистанционным способом, в том числе с использованием сети "Интернет", экскурсовод (гид) и гид-переводчик при наличии возможности оказания услуги направляют туристу (экскурсанту) подтверждение заказа услуг, содержащее сведения об экскурсоводе (гиде), о гиде-переводчике и туристе (экскурсанте), наименовании услуг, сроках их оказания, цене услуг и порядке их оплаты, а также иные сведения, определяемые экскурсоводом (гидом) и гидом-переводчиком.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 xml:space="preserve">В этом случае договор считается заключенным с даты получения туристом (экскурсантом) подтверждения заказа услуг в порядке, определенном экскурсоводом (гидом) и гидом-переводчиком и доведенном до сведения туриста (экскурсанта) в соответствии с </w:t>
      </w:r>
      <w:hyperlink w:anchor="P47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10. Экскурсовод (гид) и гид-переводчик вправе отказать в заключении договора, если на дату и время, указанные в заказе услуг, отсутствует возможность оказания услуги.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Title"/>
        <w:jc w:val="center"/>
        <w:outlineLvl w:val="1"/>
      </w:pPr>
      <w:r>
        <w:t>IV. Порядок исполнения договора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Normal"/>
        <w:ind w:firstLine="540"/>
        <w:jc w:val="both"/>
      </w:pPr>
      <w:bookmarkStart w:id="5" w:name="P69"/>
      <w:bookmarkEnd w:id="5"/>
      <w:r>
        <w:t xml:space="preserve">11. Экскурсовод (гид) и гид-переводчик при оказании услуг обязаны соблюдать требования, установленные </w:t>
      </w:r>
      <w:hyperlink r:id="rId10">
        <w:r>
          <w:rPr>
            <w:color w:val="0000FF"/>
          </w:rPr>
          <w:t>частями пятнадцатой</w:t>
        </w:r>
      </w:hyperlink>
      <w:r>
        <w:t xml:space="preserve"> и </w:t>
      </w:r>
      <w:hyperlink r:id="rId11">
        <w:r>
          <w:rPr>
            <w:color w:val="0000FF"/>
          </w:rPr>
          <w:t>восемнадцатой статьи 4.4</w:t>
        </w:r>
      </w:hyperlink>
      <w:r>
        <w:t xml:space="preserve"> Федерального закона "Об основах туристской деятельности в Российской Федерации".</w:t>
      </w:r>
    </w:p>
    <w:p w:rsidR="00513612" w:rsidRDefault="00513612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12. Экскурсовод (гид) и гид-переводчик при оказании услуг должны иметь при себе нагрудную идентификационную карточку экскурсовода (гида) или гида-переводчика либо аттестат экскурсовода (гида) или аттестат гида-переводчика, выданный органами государственной власти субъектов Российской Федерации до 1 июля 2022 г., с учетом положений </w:t>
      </w:r>
      <w:hyperlink r:id="rId12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13. Турист (экскурсант) обязан оплатить оказываемые услуги и иные платные услуги в порядке и сроки, которые установлены в договоре.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При осуществлении расчетов с туристом (экскурсантом) экскурсовод (гид) и гид-переводчик выдают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Title"/>
        <w:jc w:val="center"/>
        <w:outlineLvl w:val="1"/>
      </w:pPr>
      <w:r>
        <w:t>V. Ответственность экскурсовода (гида), гида-переводчика</w:t>
      </w:r>
    </w:p>
    <w:p w:rsidR="00513612" w:rsidRDefault="00513612">
      <w:pPr>
        <w:pStyle w:val="ConsPlusTitle"/>
        <w:jc w:val="center"/>
      </w:pPr>
      <w:r>
        <w:t>и туриста (экскурсанта)</w:t>
      </w:r>
    </w:p>
    <w:p w:rsidR="00513612" w:rsidRDefault="00513612">
      <w:pPr>
        <w:pStyle w:val="ConsPlusNormal"/>
        <w:jc w:val="center"/>
      </w:pPr>
    </w:p>
    <w:p w:rsidR="00513612" w:rsidRDefault="00513612">
      <w:pPr>
        <w:pStyle w:val="ConsPlusNormal"/>
        <w:ind w:firstLine="540"/>
        <w:jc w:val="both"/>
      </w:pPr>
      <w:r>
        <w:t>14. Отказ экскурсовода (гида), гида-переводчика и туриста (экскурсанта) от исполнения договора возможен в соответствии с законодательством Российской Федерации.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 xml:space="preserve">15. За неисполнение либо ненадлежащее исполнение обязательств по договору экскурсовод (гид), гид-переводчик и турист (экскурсант) несут ответственность, предусмотренную гражданским </w:t>
      </w:r>
      <w:r>
        <w:lastRenderedPageBreak/>
        <w:t>законодательством Российской Федерации и законодательством Российской Федерации о защите прав потребителей.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16. Претензии туриста (экскурсанта), направленные по адресу фактического осуществления деятельности экскурсовода (гида) и гида-переводчика, считаются полученными экскурсоводом (гидом) и гидом-переводчиком.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При заключении договора дистанционным способом претензия туриста (экскурсанта) может быть направлена по адресу электронной почты экскурсовода (гида) и гида-переводчика.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 xml:space="preserve">17. Экскурсовод (гид) и гид-переводчик обязаны направить туристу (экскурсанту) ответ на претензию в сроки, установленные </w:t>
      </w:r>
      <w:hyperlink r:id="rId1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в отношении претензионных требований, для которых указанным </w:t>
      </w:r>
      <w:hyperlink r:id="rId14">
        <w:r>
          <w:rPr>
            <w:color w:val="0000FF"/>
          </w:rPr>
          <w:t>Законом</w:t>
        </w:r>
      </w:hyperlink>
      <w:r>
        <w:t xml:space="preserve"> не установлены сроки их рассмотрения, - в течение 10 дней со дня получения претензии.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Ответ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письмом с уведомлением о вручении либо иным способом, который позволяет зафиксировать факт направления ответа и его получения туристом (экскурсантом).</w:t>
      </w:r>
    </w:p>
    <w:p w:rsidR="00513612" w:rsidRDefault="00513612">
      <w:pPr>
        <w:pStyle w:val="ConsPlusNormal"/>
        <w:spacing w:before="220"/>
        <w:ind w:firstLine="540"/>
        <w:jc w:val="both"/>
      </w:pPr>
      <w:r>
        <w:t>18.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513612" w:rsidRDefault="00513612">
      <w:pPr>
        <w:pStyle w:val="ConsPlusNormal"/>
        <w:jc w:val="both"/>
      </w:pPr>
    </w:p>
    <w:p w:rsidR="00513612" w:rsidRDefault="00513612">
      <w:pPr>
        <w:pStyle w:val="ConsPlusNormal"/>
        <w:jc w:val="both"/>
      </w:pPr>
    </w:p>
    <w:p w:rsidR="00513612" w:rsidRDefault="005136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F5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12"/>
    <w:rsid w:val="003E3C62"/>
    <w:rsid w:val="005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2640-97AE-457F-8FD6-587DDA8A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3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36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18" TargetMode="External"/><Relationship Id="rId13" Type="http://schemas.openxmlformats.org/officeDocument/2006/relationships/hyperlink" Target="https://login.consultant.ru/link/?req=doc&amp;base=LAW&amp;n=454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564&amp;dst=980" TargetMode="External"/><Relationship Id="rId12" Type="http://schemas.openxmlformats.org/officeDocument/2006/relationships/hyperlink" Target="https://login.consultant.ru/link/?req=doc&amp;base=LAW&amp;n=380345&amp;dst=1001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564&amp;dst=999" TargetMode="External"/><Relationship Id="rId11" Type="http://schemas.openxmlformats.org/officeDocument/2006/relationships/hyperlink" Target="https://login.consultant.ru/link/?req=doc&amp;base=LAW&amp;n=449564&amp;dst=1023" TargetMode="External"/><Relationship Id="rId5" Type="http://schemas.openxmlformats.org/officeDocument/2006/relationships/hyperlink" Target="https://login.consultant.ru/link/?req=doc&amp;base=LAW&amp;n=454123&amp;dst=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564&amp;dst=1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077" TargetMode="External"/><Relationship Id="rId14" Type="http://schemas.openxmlformats.org/officeDocument/2006/relationships/hyperlink" Target="https://login.consultant.ru/link/?req=doc&amp;base=LAW&amp;n=45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2023-12-20T07:34:00Z</dcterms:created>
  <dcterms:modified xsi:type="dcterms:W3CDTF">2023-12-20T07:34:00Z</dcterms:modified>
</cp:coreProperties>
</file>